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21" w:rsidRPr="00FF680B" w:rsidRDefault="00457521" w:rsidP="00457521">
      <w:pPr>
        <w:pStyle w:val="1"/>
        <w:spacing w:line="235" w:lineRule="auto"/>
        <w:jc w:val="center"/>
        <w:rPr>
          <w:rFonts w:ascii="Times New Roman" w:eastAsia="???" w:hAnsi="Times New Roman"/>
          <w:sz w:val="28"/>
          <w:szCs w:val="28"/>
          <w:lang w:eastAsia="ko-KR"/>
        </w:rPr>
      </w:pPr>
      <w:r w:rsidRPr="00FF680B">
        <w:rPr>
          <w:rFonts w:ascii="Times New Roman" w:eastAsia="???" w:hAnsi="Times New Roman"/>
          <w:sz w:val="28"/>
          <w:szCs w:val="28"/>
          <w:lang w:val="ru-RU" w:eastAsia="ko-KR"/>
        </w:rPr>
        <w:t>3-</w:t>
      </w:r>
      <w:proofErr w:type="spellStart"/>
      <w:r w:rsidRPr="00FF680B">
        <w:rPr>
          <w:rFonts w:ascii="Times New Roman" w:eastAsia="???" w:hAnsi="Times New Roman"/>
          <w:sz w:val="28"/>
          <w:szCs w:val="28"/>
          <w:lang w:val="ru-MO" w:eastAsia="ko-KR"/>
        </w:rPr>
        <w:t>тарау</w:t>
      </w:r>
      <w:proofErr w:type="spellEnd"/>
      <w:r w:rsidRPr="00FF680B">
        <w:rPr>
          <w:rFonts w:ascii="Times New Roman" w:eastAsia="???" w:hAnsi="Times New Roman"/>
          <w:sz w:val="28"/>
          <w:szCs w:val="28"/>
          <w:lang w:val="ru-RU" w:eastAsia="ko-KR"/>
        </w:rPr>
        <w:t xml:space="preserve">.  </w:t>
      </w:r>
      <w:proofErr w:type="spellStart"/>
      <w:r w:rsidRPr="00FF680B">
        <w:rPr>
          <w:rFonts w:ascii="Times New Roman" w:eastAsia="???" w:hAnsi="Times New Roman"/>
          <w:sz w:val="28"/>
          <w:szCs w:val="28"/>
          <w:lang w:val="ru-RU" w:eastAsia="ko-KR"/>
        </w:rPr>
        <w:t>Психологияда</w:t>
      </w:r>
      <w:proofErr w:type="spellEnd"/>
      <w:r w:rsidRPr="00FF680B">
        <w:rPr>
          <w:rFonts w:ascii="Times New Roman" w:eastAsia="???" w:hAnsi="Times New Roman"/>
          <w:sz w:val="28"/>
          <w:szCs w:val="28"/>
          <w:lang w:val="ru-MO" w:eastAsia="ko-KR"/>
        </w:rPr>
        <w:t>ғ</w:t>
      </w:r>
      <w:proofErr w:type="spellStart"/>
      <w:r w:rsidRPr="00FF680B">
        <w:rPr>
          <w:rFonts w:ascii="Times New Roman" w:eastAsia="???" w:hAnsi="Times New Roman"/>
          <w:sz w:val="28"/>
          <w:szCs w:val="28"/>
          <w:lang w:val="ru-RU" w:eastAsia="ko-KR"/>
        </w:rPr>
        <w:t>ы</w:t>
      </w:r>
      <w:proofErr w:type="spellEnd"/>
      <w:r w:rsidRPr="00FF680B">
        <w:rPr>
          <w:rFonts w:ascii="Times New Roman" w:eastAsia="???" w:hAnsi="Times New Roman"/>
          <w:sz w:val="28"/>
          <w:szCs w:val="28"/>
          <w:lang w:val="ru-RU" w:eastAsia="ko-KR"/>
        </w:rPr>
        <w:t xml:space="preserve"> т</w:t>
      </w:r>
      <w:r w:rsidRPr="00FF680B">
        <w:rPr>
          <w:rFonts w:ascii="Times New Roman" w:hAnsi="Times New Roman"/>
          <w:sz w:val="28"/>
          <w:szCs w:val="28"/>
          <w:lang w:val="kk-KZ"/>
        </w:rPr>
        <w:t>ұ</w:t>
      </w:r>
      <w:r w:rsidRPr="00FF680B">
        <w:rPr>
          <w:rFonts w:ascii="Times New Roman" w:eastAsia="???" w:hAnsi="Times New Roman"/>
          <w:sz w:val="28"/>
          <w:szCs w:val="28"/>
          <w:lang w:val="ru-RU" w:eastAsia="ko-KR"/>
        </w:rPr>
        <w:t>л</w:t>
      </w:r>
      <w:r w:rsidRPr="00FF680B">
        <w:rPr>
          <w:rFonts w:ascii="Times New Roman" w:hAnsi="Times New Roman"/>
          <w:sz w:val="28"/>
          <w:szCs w:val="28"/>
          <w:lang w:val="kk-KZ"/>
        </w:rPr>
        <w:t>ғ</w:t>
      </w:r>
      <w:r w:rsidRPr="00FF680B">
        <w:rPr>
          <w:rFonts w:ascii="Times New Roman" w:eastAsia="???" w:hAnsi="Times New Roman"/>
          <w:sz w:val="28"/>
          <w:szCs w:val="28"/>
          <w:lang w:val="ru-RU" w:eastAsia="ko-KR"/>
        </w:rPr>
        <w:t xml:space="preserve">а  </w:t>
      </w:r>
      <w:proofErr w:type="gramStart"/>
      <w:r w:rsidRPr="00FF680B">
        <w:rPr>
          <w:rFonts w:ascii="Times New Roman" w:eastAsia="???" w:hAnsi="Times New Roman"/>
          <w:sz w:val="28"/>
          <w:szCs w:val="28"/>
          <w:lang w:val="ru-RU" w:eastAsia="ko-KR"/>
        </w:rPr>
        <w:t>м</w:t>
      </w:r>
      <w:proofErr w:type="gramEnd"/>
      <w:r w:rsidRPr="00FF680B">
        <w:rPr>
          <w:rFonts w:ascii="Times New Roman" w:hAnsi="Times New Roman"/>
          <w:sz w:val="28"/>
          <w:szCs w:val="28"/>
          <w:lang w:val="kk-KZ"/>
        </w:rPr>
        <w:t>ә</w:t>
      </w:r>
      <w:proofErr w:type="spellStart"/>
      <w:r w:rsidRPr="00FF680B">
        <w:rPr>
          <w:rFonts w:ascii="Times New Roman" w:eastAsia="???" w:hAnsi="Times New Roman"/>
          <w:sz w:val="28"/>
          <w:szCs w:val="28"/>
          <w:lang w:val="ru-RU" w:eastAsia="ko-KR"/>
        </w:rPr>
        <w:t>селесі</w:t>
      </w:r>
      <w:proofErr w:type="spellEnd"/>
    </w:p>
    <w:p w:rsidR="00457521" w:rsidRPr="00FF680B" w:rsidRDefault="00457521" w:rsidP="00457521">
      <w:pPr>
        <w:pStyle w:val="3"/>
        <w:spacing w:line="235" w:lineRule="auto"/>
        <w:ind w:firstLine="340"/>
        <w:jc w:val="both"/>
        <w:rPr>
          <w:rFonts w:eastAsia="???"/>
          <w:sz w:val="28"/>
          <w:szCs w:val="28"/>
          <w:lang w:val="kk-KZ" w:eastAsia="ko-KR"/>
        </w:rPr>
      </w:pPr>
      <w:r w:rsidRPr="00FF680B">
        <w:rPr>
          <w:rFonts w:eastAsia="???"/>
          <w:sz w:val="28"/>
          <w:szCs w:val="28"/>
          <w:lang w:eastAsia="ko-KR"/>
        </w:rPr>
        <w:t xml:space="preserve"> </w:t>
      </w:r>
    </w:p>
    <w:p w:rsidR="00457521" w:rsidRPr="00FF680B" w:rsidRDefault="00457521" w:rsidP="00457521">
      <w:pPr>
        <w:spacing w:line="235" w:lineRule="auto"/>
        <w:ind w:firstLine="340"/>
        <w:jc w:val="both"/>
        <w:rPr>
          <w:sz w:val="28"/>
          <w:szCs w:val="28"/>
          <w:lang w:val="kk-KZ"/>
        </w:rPr>
      </w:pPr>
      <w:r w:rsidRPr="00FF680B">
        <w:rPr>
          <w:b/>
          <w:sz w:val="28"/>
          <w:szCs w:val="28"/>
          <w:lang w:val="kk-KZ"/>
        </w:rPr>
        <w:t xml:space="preserve">Тұлға туралы жалпы ұғым. </w:t>
      </w:r>
      <w:r w:rsidRPr="00FF680B">
        <w:rPr>
          <w:sz w:val="28"/>
          <w:szCs w:val="28"/>
          <w:lang w:val="kk-KZ"/>
        </w:rPr>
        <w:t xml:space="preserve">“Тұлға” ұғымының анықтамасы </w:t>
      </w:r>
      <w:r w:rsidRPr="00FF680B">
        <w:rPr>
          <w:spacing w:val="-6"/>
          <w:sz w:val="28"/>
          <w:szCs w:val="28"/>
          <w:lang w:val="kk-KZ"/>
        </w:rPr>
        <w:t>мен мазмұны. Адам ұйымдасуының иерархиялық деңгейі.  “Индивид”,</w:t>
      </w:r>
      <w:r w:rsidRPr="00FF680B">
        <w:rPr>
          <w:sz w:val="28"/>
          <w:szCs w:val="28"/>
          <w:lang w:val="kk-KZ"/>
        </w:rPr>
        <w:t xml:space="preserve"> </w:t>
      </w:r>
      <w:r w:rsidRPr="00FF680B">
        <w:rPr>
          <w:spacing w:val="-6"/>
          <w:sz w:val="28"/>
          <w:szCs w:val="28"/>
          <w:lang w:val="kk-KZ"/>
        </w:rPr>
        <w:t>“субъект”, “тұлға”, “жеке даралық” ұғымдарының  арақатынасы. Тұлға</w:t>
      </w:r>
      <w:r w:rsidRPr="00FF680B">
        <w:rPr>
          <w:sz w:val="28"/>
          <w:szCs w:val="28"/>
          <w:lang w:val="kk-KZ"/>
        </w:rPr>
        <w:t xml:space="preserve"> құрылымы: бағыттылық, қабілеттері,  темперамент, мінез-құлық.  </w:t>
      </w:r>
    </w:p>
    <w:p w:rsidR="00457521" w:rsidRPr="00FF680B" w:rsidRDefault="00457521" w:rsidP="00457521">
      <w:pPr>
        <w:spacing w:line="235" w:lineRule="auto"/>
        <w:ind w:firstLine="340"/>
        <w:jc w:val="both"/>
        <w:rPr>
          <w:sz w:val="28"/>
          <w:szCs w:val="28"/>
          <w:lang w:val="kk-KZ"/>
        </w:rPr>
      </w:pPr>
      <w:r w:rsidRPr="00FF680B">
        <w:rPr>
          <w:b/>
          <w:spacing w:val="-6"/>
          <w:sz w:val="28"/>
          <w:szCs w:val="28"/>
          <w:lang w:val="kk-KZ"/>
        </w:rPr>
        <w:t xml:space="preserve">Тұлғаның қалыптасуы мен дамуы. </w:t>
      </w:r>
      <w:r w:rsidRPr="00FF680B">
        <w:rPr>
          <w:spacing w:val="-6"/>
          <w:sz w:val="28"/>
          <w:szCs w:val="28"/>
          <w:lang w:val="kk-KZ"/>
        </w:rPr>
        <w:t>Тұлға  концепцияларының</w:t>
      </w:r>
      <w:r w:rsidRPr="00FF680B">
        <w:rPr>
          <w:sz w:val="28"/>
          <w:szCs w:val="28"/>
          <w:lang w:val="kk-KZ"/>
        </w:rPr>
        <w:t xml:space="preserve"> жіктелуі.  Э.Эриксонның  тұлға дамуы  концепциясы. Әлеуметтену және жеке даралық – тұлға дамуының формалары ретінде. Біріншілік және екіншілік әлеуметтену.  Инкультурация. Тұлғаның өзін-өзі дамытуы және өзін-өзі өзектендіруі (самореализация). Тұлға қасиеттерінің  тұрақтылығы. </w:t>
      </w:r>
    </w:p>
    <w:p w:rsidR="00457521" w:rsidRPr="00FF680B" w:rsidRDefault="00457521" w:rsidP="00457521">
      <w:pPr>
        <w:spacing w:line="235" w:lineRule="auto"/>
        <w:ind w:firstLine="340"/>
        <w:jc w:val="both"/>
        <w:rPr>
          <w:sz w:val="28"/>
          <w:szCs w:val="28"/>
          <w:lang w:val="kk-KZ"/>
        </w:rPr>
      </w:pPr>
    </w:p>
    <w:p w:rsidR="00457521" w:rsidRPr="00FF680B" w:rsidRDefault="00457521" w:rsidP="00457521">
      <w:pPr>
        <w:spacing w:line="235" w:lineRule="auto"/>
        <w:jc w:val="center"/>
        <w:rPr>
          <w:b/>
          <w:sz w:val="28"/>
          <w:szCs w:val="28"/>
          <w:lang w:val="kk-KZ"/>
        </w:rPr>
      </w:pPr>
      <w:r w:rsidRPr="00FF680B">
        <w:rPr>
          <w:b/>
          <w:sz w:val="28"/>
          <w:szCs w:val="28"/>
          <w:lang w:val="kk-KZ"/>
        </w:rPr>
        <w:t>§</w:t>
      </w:r>
      <w:r w:rsidRPr="00FF680B">
        <w:rPr>
          <w:rFonts w:eastAsia="???"/>
          <w:b/>
          <w:sz w:val="28"/>
          <w:szCs w:val="28"/>
          <w:lang w:val="kk-KZ" w:eastAsia="ko-KR"/>
        </w:rPr>
        <w:t xml:space="preserve"> 1. </w:t>
      </w:r>
      <w:r w:rsidRPr="00FF680B">
        <w:rPr>
          <w:b/>
          <w:sz w:val="28"/>
          <w:szCs w:val="28"/>
          <w:lang w:val="kk-KZ"/>
        </w:rPr>
        <w:t>Тұлға туралы жалпы ұғым</w:t>
      </w:r>
    </w:p>
    <w:p w:rsidR="00457521" w:rsidRPr="00FF680B" w:rsidRDefault="00457521" w:rsidP="00457521">
      <w:pPr>
        <w:spacing w:line="235" w:lineRule="auto"/>
        <w:ind w:firstLine="340"/>
        <w:jc w:val="both"/>
        <w:rPr>
          <w:sz w:val="28"/>
          <w:szCs w:val="28"/>
          <w:lang w:val="kk-KZ"/>
        </w:rPr>
      </w:pPr>
    </w:p>
    <w:p w:rsidR="00457521" w:rsidRPr="00FF680B" w:rsidRDefault="00457521" w:rsidP="00457521">
      <w:pPr>
        <w:spacing w:line="235" w:lineRule="auto"/>
        <w:ind w:firstLine="340"/>
        <w:jc w:val="both"/>
        <w:rPr>
          <w:sz w:val="28"/>
          <w:szCs w:val="28"/>
          <w:lang w:val="kk-KZ"/>
        </w:rPr>
      </w:pPr>
      <w:r w:rsidRPr="00FF680B">
        <w:rPr>
          <w:spacing w:val="-6"/>
          <w:sz w:val="28"/>
          <w:szCs w:val="28"/>
          <w:lang w:val="kk-KZ"/>
        </w:rPr>
        <w:t>Психологиялық ғылымда “тұлға” категориясы іргелі ұғымдардың</w:t>
      </w:r>
      <w:r w:rsidRPr="00FF680B">
        <w:rPr>
          <w:sz w:val="28"/>
          <w:szCs w:val="28"/>
          <w:lang w:val="kk-KZ"/>
        </w:rPr>
        <w:t xml:space="preserve"> қатарына жатады.  Бірақ  “тұлға” ұғымы тек психологияға тән емес,  ол барлық қоғамдық ғылымдармен зерттеледі, оның ішінде фило-</w:t>
      </w:r>
      <w:r w:rsidRPr="00FF680B">
        <w:rPr>
          <w:spacing w:val="-6"/>
          <w:sz w:val="28"/>
          <w:szCs w:val="28"/>
          <w:lang w:val="kk-KZ"/>
        </w:rPr>
        <w:t>софиямен, әлеуметтанумен, педагогикамен, т.б. Сонда психологиялық</w:t>
      </w:r>
      <w:r w:rsidRPr="00FF680B">
        <w:rPr>
          <w:sz w:val="28"/>
          <w:szCs w:val="28"/>
          <w:lang w:val="kk-KZ"/>
        </w:rPr>
        <w:t xml:space="preserve"> ғылым шеңберінде тұлғаны зерттеу спецификасы неде және  психологиялық тұрғыдан   тұлға дегеніміз не?</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Алдымен сұрақтың екінші бөлігіне жауап беруге тырысайық.  </w:t>
      </w:r>
      <w:r w:rsidRPr="00FF680B">
        <w:rPr>
          <w:spacing w:val="-6"/>
          <w:sz w:val="28"/>
          <w:szCs w:val="28"/>
          <w:lang w:val="kk-KZ"/>
        </w:rPr>
        <w:t>Мұны жасау оңай емес, себебі тұлға деген не деген сұраққа  барлық</w:t>
      </w:r>
      <w:r w:rsidRPr="00FF680B">
        <w:rPr>
          <w:sz w:val="28"/>
          <w:szCs w:val="28"/>
          <w:lang w:val="kk-KZ"/>
        </w:rPr>
        <w:t xml:space="preserve"> психологтар түрліше жауап береді. Олардың жауаптары мен ойларының  әр қилы болуы  тұлға  феноменінің  күрделі екендігін  білдіреді. Осы орайда И.С.Кон былай деп жазады: “Бір жағынан, ол  нақты индивидті әрекет субъектісі ретінде,  оның барлық жеке бас қасиеттерімен, әлеуметтік рөлдерімен бірге белгілейді. Екінші жағынан, тұлға индивидтің әлеуметтік қасиеттері ретінде, осы адамның басқа  адамдармен тура немесе жанама  өзара әрекеттесуі нәтижесінде түзілген бойындағы әлеуметтік маңызы бар қасиет-тердің жиынтығы ретінде түсіндіріледі. Тұлғамен қарым-қатынасқа түсетін адамдар оны еңбек, таным және қарым-қатынас субъек-тісінде  көреді”.</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Ғылыми әдебиеттегі тұлға анықтамаларының әрқайсысы  тәжі-рибелік зерттеулермен және теориялық негіздеулермен бекітілген, сондықтан “тұлға” ұғымын қарастырғанда оларды  ескеру керек.   </w:t>
      </w:r>
      <w:r w:rsidRPr="00FF680B">
        <w:rPr>
          <w:spacing w:val="-6"/>
          <w:sz w:val="28"/>
          <w:szCs w:val="28"/>
          <w:lang w:val="kk-KZ"/>
        </w:rPr>
        <w:t>Тұлға деп  жиі әлеуметтік даму барысында бойына әлеуметтік және</w:t>
      </w:r>
      <w:r w:rsidRPr="00FF680B">
        <w:rPr>
          <w:sz w:val="28"/>
          <w:szCs w:val="28"/>
          <w:lang w:val="kk-KZ"/>
        </w:rPr>
        <w:t xml:space="preserve"> өмір үшін маңызды қасиеттерді жинаған адамды атаймыз.  Демек, тұлға сипаттамалары қатарына адамның генотиптік және физиоло-гиялық ұйымдасуымен байланысты ерекшеліктер жатқы</w:t>
      </w:r>
      <w:r w:rsidRPr="00FF680B">
        <w:rPr>
          <w:spacing w:val="-4"/>
          <w:sz w:val="28"/>
          <w:szCs w:val="28"/>
          <w:lang w:val="kk-KZ"/>
        </w:rPr>
        <w:t>зылмайды.  Адамның танымдық психикалық процестерінің немесе</w:t>
      </w:r>
      <w:r w:rsidRPr="00FF680B">
        <w:rPr>
          <w:sz w:val="28"/>
          <w:szCs w:val="28"/>
          <w:lang w:val="kk-KZ"/>
        </w:rPr>
        <w:t xml:space="preserve">  әрекеттерінің жеке дара стилі даму ерекшеліктерін сипаттайтын қасиеттер тұлға қасиеттері қатарына жатқызылмайды, ал адамдар </w:t>
      </w:r>
      <w:r w:rsidRPr="00FF680B">
        <w:rPr>
          <w:spacing w:val="-6"/>
          <w:sz w:val="28"/>
          <w:szCs w:val="28"/>
          <w:lang w:val="kk-KZ"/>
        </w:rPr>
        <w:t>мен қоғамға қатысты көрініс беретін қасиеттер тұлғаның қасиеттері</w:t>
      </w:r>
      <w:r w:rsidRPr="00FF680B">
        <w:rPr>
          <w:sz w:val="28"/>
          <w:szCs w:val="28"/>
          <w:lang w:val="kk-KZ"/>
        </w:rPr>
        <w:t xml:space="preserve"> болып </w:t>
      </w:r>
      <w:r w:rsidRPr="00FF680B">
        <w:rPr>
          <w:spacing w:val="-4"/>
          <w:sz w:val="28"/>
          <w:szCs w:val="28"/>
          <w:lang w:val="kk-KZ"/>
        </w:rPr>
        <w:t>саналады. “Тұлға” ұғымының мазмұнына,  көбінесе басқа адамдарға қатысты маңызды іс-әрекеттерді анықтайтын  қасиеттерді</w:t>
      </w:r>
      <w:r w:rsidRPr="00FF680B">
        <w:rPr>
          <w:sz w:val="28"/>
          <w:szCs w:val="28"/>
          <w:lang w:val="kk-KZ"/>
        </w:rPr>
        <w:t xml:space="preserve"> де қосады.</w:t>
      </w:r>
    </w:p>
    <w:p w:rsidR="00457521" w:rsidRPr="00FF680B" w:rsidRDefault="00457521" w:rsidP="00457521">
      <w:pPr>
        <w:spacing w:line="235" w:lineRule="auto"/>
        <w:ind w:firstLine="340"/>
        <w:jc w:val="both"/>
        <w:rPr>
          <w:i/>
          <w:sz w:val="28"/>
          <w:szCs w:val="28"/>
          <w:lang w:val="kk-KZ"/>
        </w:rPr>
      </w:pPr>
      <w:r w:rsidRPr="00FF680B">
        <w:rPr>
          <w:i/>
          <w:spacing w:val="-8"/>
          <w:sz w:val="28"/>
          <w:szCs w:val="28"/>
          <w:lang w:val="kk-KZ"/>
        </w:rPr>
        <w:t>Сонымен, тұлға дегеніміз – ол тұрақты психологиялық сипатамалар</w:t>
      </w:r>
      <w:r w:rsidRPr="00FF680B">
        <w:rPr>
          <w:i/>
          <w:sz w:val="28"/>
          <w:szCs w:val="28"/>
          <w:lang w:val="kk-KZ"/>
        </w:rPr>
        <w:t xml:space="preserve"> жүйесінде алынған нақты адам. Ондай сипаттамалар қоғамдық байланыс пен қатынастарда  көрініс беріп,  адамның өзі мен  оны қоршағандар  үшін </w:t>
      </w:r>
      <w:r w:rsidRPr="00FF680B">
        <w:rPr>
          <w:i/>
          <w:sz w:val="28"/>
          <w:szCs w:val="28"/>
          <w:lang w:val="kk-KZ"/>
        </w:rPr>
        <w:lastRenderedPageBreak/>
        <w:t xml:space="preserve">маңызды орын алады, оның адамгершілік  қылықтарын айқындайды және оның өзіне, ортасы үшін маңызды мәнге ие. </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Ғылыми әдебиетте “тұлға” ұғымының мазмұнына кейде адам ұйымдасуының генетикалық және физиологиялық деңгейлері   қосылатынын  айта кету керек. </w:t>
      </w:r>
    </w:p>
    <w:p w:rsidR="00457521" w:rsidRPr="00FF680B" w:rsidRDefault="00457521" w:rsidP="00457521">
      <w:pPr>
        <w:spacing w:line="235" w:lineRule="auto"/>
        <w:ind w:firstLine="340"/>
        <w:jc w:val="both"/>
        <w:rPr>
          <w:sz w:val="28"/>
          <w:szCs w:val="28"/>
          <w:lang w:val="kk-KZ"/>
        </w:rPr>
      </w:pPr>
      <w:r w:rsidRPr="00FF680B">
        <w:rPr>
          <w:sz w:val="28"/>
          <w:szCs w:val="28"/>
          <w:lang w:val="kk-KZ"/>
        </w:rPr>
        <w:t>Адамды жүйелі зерттеу сұрақтарын қарастырғанда психоло-</w:t>
      </w:r>
      <w:r w:rsidRPr="00FF680B">
        <w:rPr>
          <w:spacing w:val="-6"/>
          <w:sz w:val="28"/>
          <w:szCs w:val="28"/>
          <w:lang w:val="kk-KZ"/>
        </w:rPr>
        <w:t>гияның өзіндік түсініктері қалыптасады. Б.Г.Ананьев бойынша  адам</w:t>
      </w:r>
      <w:r w:rsidRPr="00FF680B">
        <w:rPr>
          <w:sz w:val="28"/>
          <w:szCs w:val="28"/>
          <w:lang w:val="kk-KZ"/>
        </w:rPr>
        <w:t xml:space="preserve"> </w:t>
      </w:r>
      <w:r w:rsidRPr="00FF680B">
        <w:rPr>
          <w:spacing w:val="-6"/>
          <w:sz w:val="28"/>
          <w:szCs w:val="28"/>
          <w:lang w:val="kk-KZ"/>
        </w:rPr>
        <w:t>ұйымдасуының төрт деңгейі ғылыми зерттеулер үшін  қызығушылық</w:t>
      </w:r>
      <w:r w:rsidRPr="00FF680B">
        <w:rPr>
          <w:sz w:val="28"/>
          <w:szCs w:val="28"/>
          <w:lang w:val="kk-KZ"/>
        </w:rPr>
        <w:t xml:space="preserve"> тудырады. Олардың қатарына индивид, іс-әрекет субъектісі,  тұлға, жеке даралық жатқызылған. </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Биологиялық түр болғандықтан әр адамның туа біткен ерекше-ліктері бар, мысалы, дене құрылысы тік жүруге  мүмкіндік береді, </w:t>
      </w:r>
      <w:r w:rsidRPr="00FF680B">
        <w:rPr>
          <w:spacing w:val="-6"/>
          <w:sz w:val="28"/>
          <w:szCs w:val="28"/>
          <w:lang w:val="kk-KZ"/>
        </w:rPr>
        <w:t>ми құрылымы интеллектің дамуын қамтамасыз етеді, қол құрылысы</w:t>
      </w:r>
      <w:r w:rsidRPr="00FF680B">
        <w:rPr>
          <w:sz w:val="28"/>
          <w:szCs w:val="28"/>
          <w:lang w:val="kk-KZ"/>
        </w:rPr>
        <w:t xml:space="preserve">  </w:t>
      </w:r>
      <w:r w:rsidRPr="00FF680B">
        <w:rPr>
          <w:spacing w:val="-6"/>
          <w:sz w:val="28"/>
          <w:szCs w:val="28"/>
          <w:lang w:val="kk-KZ"/>
        </w:rPr>
        <w:t>еңбек құралдарын пайдалануға мүмкіндік береді, т.с.с. Осы белгілер</w:t>
      </w:r>
      <w:r w:rsidRPr="00FF680B">
        <w:rPr>
          <w:sz w:val="28"/>
          <w:szCs w:val="28"/>
          <w:lang w:val="kk-KZ"/>
        </w:rPr>
        <w:t xml:space="preserve"> адам баласын хайуанан ажыратады. “</w:t>
      </w:r>
      <w:r w:rsidRPr="00FF680B">
        <w:rPr>
          <w:i/>
          <w:sz w:val="28"/>
          <w:szCs w:val="28"/>
          <w:lang w:val="kk-KZ"/>
        </w:rPr>
        <w:t>Индивид</w:t>
      </w:r>
      <w:r w:rsidRPr="00FF680B">
        <w:rPr>
          <w:sz w:val="28"/>
          <w:szCs w:val="28"/>
          <w:lang w:val="kk-KZ"/>
        </w:rPr>
        <w:t>” ұғымы адамды</w:t>
      </w:r>
      <w:r w:rsidRPr="00FF680B">
        <w:rPr>
          <w:spacing w:val="-6"/>
          <w:sz w:val="28"/>
          <w:szCs w:val="28"/>
          <w:lang w:val="kk-KZ"/>
        </w:rPr>
        <w:t xml:space="preserve"> </w:t>
      </w:r>
      <w:r w:rsidRPr="00FF680B">
        <w:rPr>
          <w:sz w:val="28"/>
          <w:szCs w:val="28"/>
          <w:lang w:val="kk-KZ"/>
        </w:rPr>
        <w:t xml:space="preserve">белгілі биологиялық қасиеттерді иеленуші ретінде сипаттайды.  </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Индивид ретінде туылған адам  қоғамдық  өзарақатынастар мен процестер жүйесіне қосылады, нәтижесінде ерекше әлеуметтік  сапа иеленеді, </w:t>
      </w:r>
      <w:r w:rsidRPr="00FF680B">
        <w:rPr>
          <w:i/>
          <w:sz w:val="28"/>
          <w:szCs w:val="28"/>
          <w:lang w:val="kk-KZ"/>
        </w:rPr>
        <w:t>тұлға</w:t>
      </w:r>
      <w:r w:rsidRPr="00FF680B">
        <w:rPr>
          <w:sz w:val="28"/>
          <w:szCs w:val="28"/>
          <w:lang w:val="kk-KZ"/>
        </w:rPr>
        <w:t xml:space="preserve"> болып қалыптасады. Бұлай болу себебі,  </w:t>
      </w:r>
      <w:r w:rsidRPr="00FF680B">
        <w:rPr>
          <w:spacing w:val="-6"/>
          <w:sz w:val="28"/>
          <w:szCs w:val="28"/>
          <w:lang w:val="kk-KZ"/>
        </w:rPr>
        <w:t xml:space="preserve">қоғамдық байланыстар жүйесіне қосылған адам  – </w:t>
      </w:r>
      <w:r w:rsidRPr="00FF680B">
        <w:rPr>
          <w:i/>
          <w:spacing w:val="-6"/>
          <w:sz w:val="28"/>
          <w:szCs w:val="28"/>
          <w:lang w:val="kk-KZ"/>
        </w:rPr>
        <w:t>субъект</w:t>
      </w:r>
      <w:r w:rsidRPr="00FF680B">
        <w:rPr>
          <w:spacing w:val="-6"/>
          <w:sz w:val="28"/>
          <w:szCs w:val="28"/>
          <w:lang w:val="kk-KZ"/>
        </w:rPr>
        <w:t>, іс-әрекет</w:t>
      </w:r>
      <w:r w:rsidRPr="00FF680B">
        <w:rPr>
          <w:sz w:val="28"/>
          <w:szCs w:val="28"/>
          <w:lang w:val="kk-KZ"/>
        </w:rPr>
        <w:t xml:space="preserve"> процесінде қалыптасатын және дамитын сананы иеленуші. </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Өз кезегінде, осы үш деңгейдің даму ерекшеліктері нақты адамның қайталанбастығын сипаттап, оның </w:t>
      </w:r>
      <w:r w:rsidRPr="00FF680B">
        <w:rPr>
          <w:i/>
          <w:sz w:val="28"/>
          <w:szCs w:val="28"/>
          <w:lang w:val="kk-KZ"/>
        </w:rPr>
        <w:t>жеке даралығын</w:t>
      </w:r>
      <w:r w:rsidRPr="00FF680B">
        <w:rPr>
          <w:sz w:val="28"/>
          <w:szCs w:val="28"/>
          <w:lang w:val="kk-KZ"/>
        </w:rPr>
        <w:t xml:space="preserve"> </w:t>
      </w:r>
      <w:r w:rsidRPr="00FF680B">
        <w:rPr>
          <w:spacing w:val="-6"/>
          <w:sz w:val="28"/>
          <w:szCs w:val="28"/>
          <w:lang w:val="kk-KZ"/>
        </w:rPr>
        <w:t>анықтайды. Сонымен,  “тұлға”  ұғымы  адамды әлеуметтік тіршілік иесі</w:t>
      </w:r>
      <w:r w:rsidRPr="00FF680B">
        <w:rPr>
          <w:sz w:val="28"/>
          <w:szCs w:val="28"/>
          <w:lang w:val="kk-KZ"/>
        </w:rPr>
        <w:t xml:space="preserve"> ретінде сипаттау үшін керек. Мәскеулік және санкт-петербургтық  психологиялық мектеп өкілдерінің әдебиеттерінде адам ұйымда-</w:t>
      </w:r>
      <w:r w:rsidRPr="00FF680B">
        <w:rPr>
          <w:spacing w:val="-6"/>
          <w:sz w:val="28"/>
          <w:szCs w:val="28"/>
          <w:lang w:val="kk-KZ"/>
        </w:rPr>
        <w:t>суының иерархиясына әр түрлі көзқарас берілген. Мысалы, мәскеулік</w:t>
      </w:r>
      <w:r w:rsidRPr="00FF680B">
        <w:rPr>
          <w:sz w:val="28"/>
          <w:szCs w:val="28"/>
          <w:lang w:val="kk-KZ"/>
        </w:rPr>
        <w:t xml:space="preserve"> мектеп өкілдері “субъект” деңгейін бөлмей, адамның биологиялық </w:t>
      </w:r>
      <w:r w:rsidRPr="00FF680B">
        <w:rPr>
          <w:spacing w:val="-6"/>
          <w:sz w:val="28"/>
          <w:szCs w:val="28"/>
          <w:lang w:val="kk-KZ"/>
        </w:rPr>
        <w:t>және психикалық қасиеттерін “индивид” ұғымына біріктіреді. Бірақ,</w:t>
      </w:r>
      <w:r w:rsidRPr="00FF680B">
        <w:rPr>
          <w:sz w:val="28"/>
          <w:szCs w:val="28"/>
          <w:lang w:val="kk-KZ"/>
        </w:rPr>
        <w:t xml:space="preserve"> </w:t>
      </w:r>
      <w:r w:rsidRPr="00FF680B">
        <w:rPr>
          <w:spacing w:val="-6"/>
          <w:sz w:val="28"/>
          <w:szCs w:val="28"/>
          <w:lang w:val="kk-KZ"/>
        </w:rPr>
        <w:t>бұған қарамастан, “тұлға” ұғымы адамның  әлеуметтік ұйымдасуымен</w:t>
      </w:r>
      <w:r w:rsidRPr="00FF680B">
        <w:rPr>
          <w:sz w:val="28"/>
          <w:szCs w:val="28"/>
          <w:lang w:val="kk-KZ"/>
        </w:rPr>
        <w:t xml:space="preserve"> ұштасқан. </w:t>
      </w:r>
    </w:p>
    <w:p w:rsidR="00457521" w:rsidRPr="00FF680B" w:rsidRDefault="00457521" w:rsidP="00457521">
      <w:pPr>
        <w:pStyle w:val="a4"/>
        <w:spacing w:line="235" w:lineRule="auto"/>
        <w:ind w:firstLine="340"/>
        <w:jc w:val="both"/>
        <w:rPr>
          <w:rFonts w:ascii="Times New Roman" w:hAnsi="Times New Roman"/>
          <w:sz w:val="28"/>
          <w:szCs w:val="28"/>
        </w:rPr>
      </w:pPr>
      <w:proofErr w:type="spellStart"/>
      <w:r w:rsidRPr="00FF680B">
        <w:rPr>
          <w:rFonts w:ascii="Times New Roman" w:hAnsi="Times New Roman"/>
          <w:sz w:val="28"/>
          <w:szCs w:val="28"/>
        </w:rPr>
        <w:t>Тұлға</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құрылымын</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қарастырғанда</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оған</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қабілеттерді</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темпера</w:t>
      </w:r>
      <w:r w:rsidRPr="00FF680B">
        <w:rPr>
          <w:rFonts w:ascii="Times New Roman" w:eastAsia="???" w:hAnsi="Times New Roman"/>
          <w:sz w:val="28"/>
          <w:szCs w:val="28"/>
          <w:lang w:eastAsia="ko-KR"/>
        </w:rPr>
        <w:t>-</w:t>
      </w:r>
      <w:r w:rsidRPr="00FF680B">
        <w:rPr>
          <w:rFonts w:ascii="Times New Roman" w:hAnsi="Times New Roman"/>
          <w:spacing w:val="-4"/>
          <w:sz w:val="28"/>
          <w:szCs w:val="28"/>
        </w:rPr>
        <w:t>ментті</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мінезді</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мотивацияны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және</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әлеуметтік</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нұсқауларды</w:t>
      </w:r>
      <w:proofErr w:type="spellEnd"/>
      <w:r w:rsidRPr="00FF680B">
        <w:rPr>
          <w:rFonts w:ascii="Times New Roman" w:hAnsi="Times New Roman"/>
          <w:spacing w:val="-4"/>
          <w:sz w:val="28"/>
          <w:szCs w:val="28"/>
        </w:rPr>
        <w:t xml:space="preserve"> </w:t>
      </w:r>
      <w:r w:rsidRPr="00FF680B">
        <w:rPr>
          <w:rFonts w:ascii="Times New Roman" w:hAnsi="Times New Roman"/>
          <w:spacing w:val="-4"/>
          <w:sz w:val="28"/>
          <w:szCs w:val="28"/>
          <w:lang w:val="kk-KZ"/>
        </w:rPr>
        <w:t>енгізеді</w:t>
      </w:r>
      <w:r w:rsidRPr="00FF680B">
        <w:rPr>
          <w:rFonts w:ascii="Times New Roman" w:hAnsi="Times New Roman"/>
          <w:spacing w:val="-4"/>
          <w:sz w:val="28"/>
          <w:szCs w:val="28"/>
        </w:rPr>
        <w:t>.</w:t>
      </w:r>
      <w:r w:rsidRPr="00FF680B">
        <w:rPr>
          <w:rFonts w:ascii="Times New Roman" w:hAnsi="Times New Roman"/>
          <w:sz w:val="28"/>
          <w:szCs w:val="28"/>
        </w:rPr>
        <w:t xml:space="preserve">   </w:t>
      </w:r>
    </w:p>
    <w:p w:rsidR="00457521" w:rsidRPr="00FF680B" w:rsidRDefault="00457521" w:rsidP="00457521">
      <w:pPr>
        <w:spacing w:line="235" w:lineRule="auto"/>
        <w:ind w:firstLine="340"/>
        <w:jc w:val="both"/>
        <w:rPr>
          <w:spacing w:val="-8"/>
          <w:sz w:val="28"/>
          <w:szCs w:val="28"/>
          <w:lang w:val="kk-KZ"/>
        </w:rPr>
      </w:pPr>
      <w:r w:rsidRPr="00FF680B">
        <w:rPr>
          <w:i/>
          <w:sz w:val="28"/>
          <w:szCs w:val="28"/>
          <w:lang w:val="kk-KZ"/>
        </w:rPr>
        <w:t>Қабілеттер</w:t>
      </w:r>
      <w:r w:rsidRPr="00FF680B">
        <w:rPr>
          <w:sz w:val="28"/>
          <w:szCs w:val="28"/>
          <w:lang w:val="kk-KZ"/>
        </w:rPr>
        <w:t xml:space="preserve"> дегеніміз – бұл түрлі іс-әрекеттердегі табыстарын </w:t>
      </w:r>
      <w:r w:rsidRPr="00FF680B">
        <w:rPr>
          <w:spacing w:val="-6"/>
          <w:sz w:val="28"/>
          <w:szCs w:val="28"/>
          <w:lang w:val="kk-KZ"/>
        </w:rPr>
        <w:t xml:space="preserve">анықтаушы адамның жеке басының тұрақты қасиеттері.  </w:t>
      </w:r>
      <w:r w:rsidRPr="00FF680B">
        <w:rPr>
          <w:i/>
          <w:spacing w:val="-6"/>
          <w:sz w:val="28"/>
          <w:szCs w:val="28"/>
          <w:lang w:val="kk-KZ"/>
        </w:rPr>
        <w:t>Темперамент</w:t>
      </w:r>
      <w:r w:rsidRPr="00FF680B">
        <w:rPr>
          <w:i/>
          <w:sz w:val="28"/>
          <w:szCs w:val="28"/>
          <w:lang w:val="kk-KZ"/>
        </w:rPr>
        <w:t xml:space="preserve"> </w:t>
      </w:r>
      <w:r w:rsidRPr="00FF680B">
        <w:rPr>
          <w:sz w:val="28"/>
          <w:szCs w:val="28"/>
          <w:lang w:val="kk-KZ"/>
        </w:rPr>
        <w:t xml:space="preserve">–  адамның психикалық процестерінің динамикалық сипаттамасы. </w:t>
      </w:r>
      <w:r w:rsidRPr="00FF680B">
        <w:rPr>
          <w:i/>
          <w:sz w:val="28"/>
          <w:szCs w:val="28"/>
          <w:lang w:val="kk-KZ"/>
        </w:rPr>
        <w:t xml:space="preserve">Мінезде </w:t>
      </w:r>
      <w:r w:rsidRPr="00FF680B">
        <w:rPr>
          <w:sz w:val="28"/>
          <w:szCs w:val="28"/>
          <w:lang w:val="kk-KZ"/>
        </w:rPr>
        <w:t xml:space="preserve">бір адамның басқа адамдарға қатынасын анықтайтын </w:t>
      </w:r>
      <w:r w:rsidRPr="00FF680B">
        <w:rPr>
          <w:spacing w:val="-6"/>
          <w:sz w:val="28"/>
          <w:szCs w:val="28"/>
          <w:lang w:val="kk-KZ"/>
        </w:rPr>
        <w:t xml:space="preserve">қасиеттер бар. </w:t>
      </w:r>
      <w:r w:rsidRPr="00FF680B">
        <w:rPr>
          <w:i/>
          <w:spacing w:val="-6"/>
          <w:sz w:val="28"/>
          <w:szCs w:val="28"/>
          <w:lang w:val="kk-KZ"/>
        </w:rPr>
        <w:t xml:space="preserve">Мотивация </w:t>
      </w:r>
      <w:r w:rsidRPr="00FF680B">
        <w:rPr>
          <w:spacing w:val="-6"/>
          <w:sz w:val="28"/>
          <w:szCs w:val="28"/>
          <w:lang w:val="kk-KZ"/>
        </w:rPr>
        <w:t xml:space="preserve">дегеніміз </w:t>
      </w:r>
      <w:r w:rsidRPr="00FF680B">
        <w:rPr>
          <w:sz w:val="28"/>
          <w:szCs w:val="28"/>
          <w:lang w:val="kk-KZ"/>
        </w:rPr>
        <w:t>–</w:t>
      </w:r>
      <w:r w:rsidRPr="00FF680B">
        <w:rPr>
          <w:spacing w:val="-6"/>
          <w:sz w:val="28"/>
          <w:szCs w:val="28"/>
          <w:lang w:val="kk-KZ"/>
        </w:rPr>
        <w:t xml:space="preserve"> әрекет етуге деген ынтаның </w:t>
      </w:r>
      <w:r w:rsidRPr="00FF680B">
        <w:rPr>
          <w:spacing w:val="-8"/>
          <w:sz w:val="28"/>
          <w:szCs w:val="28"/>
          <w:lang w:val="kk-KZ"/>
        </w:rPr>
        <w:t xml:space="preserve">жиынтығы болса, әлеуметтік нұсқаулар – адамдардың наным-сенімдері. </w:t>
      </w:r>
    </w:p>
    <w:p w:rsidR="00457521" w:rsidRPr="00FF680B" w:rsidRDefault="00457521" w:rsidP="00457521">
      <w:pPr>
        <w:spacing w:line="235" w:lineRule="auto"/>
        <w:ind w:firstLine="340"/>
        <w:jc w:val="both"/>
        <w:rPr>
          <w:sz w:val="28"/>
          <w:szCs w:val="28"/>
          <w:lang w:val="kk-KZ"/>
        </w:rPr>
      </w:pPr>
      <w:r w:rsidRPr="00FF680B">
        <w:rPr>
          <w:spacing w:val="-4"/>
          <w:sz w:val="28"/>
          <w:szCs w:val="28"/>
          <w:lang w:val="kk-KZ"/>
        </w:rPr>
        <w:t>Бұдан басқа, кейбір авторлар тұлға құрылымына ерік пен  эмоция</w:t>
      </w:r>
      <w:r w:rsidRPr="00FF680B">
        <w:rPr>
          <w:sz w:val="28"/>
          <w:szCs w:val="28"/>
          <w:lang w:val="kk-KZ"/>
        </w:rPr>
        <w:t xml:space="preserve"> түсініктерін қосады. Психикалық құбылыстардың құрылымында  психикалық процестерді, психикалық  күйлерді және психикалық </w:t>
      </w:r>
      <w:r w:rsidRPr="00FF680B">
        <w:rPr>
          <w:spacing w:val="-6"/>
          <w:sz w:val="28"/>
          <w:szCs w:val="28"/>
          <w:lang w:val="kk-KZ"/>
        </w:rPr>
        <w:t>қасиеттерді бөліп көрсету керек. Психикалық процестер, өз кезегінде</w:t>
      </w:r>
      <w:r w:rsidRPr="00FF680B">
        <w:rPr>
          <w:sz w:val="28"/>
          <w:szCs w:val="28"/>
          <w:lang w:val="kk-KZ"/>
        </w:rPr>
        <w:t xml:space="preserve">  танымдық, еріктік,  эмоционалдық болып бөлінеді. Ерік </w:t>
      </w:r>
      <w:r w:rsidRPr="00FF680B">
        <w:rPr>
          <w:spacing w:val="-4"/>
          <w:sz w:val="28"/>
          <w:szCs w:val="28"/>
          <w:lang w:val="kk-KZ"/>
        </w:rPr>
        <w:t>пен эмоция өзіндік құбылыс ретінде психикалық процестер шебінде</w:t>
      </w:r>
      <w:r w:rsidRPr="00FF680B">
        <w:rPr>
          <w:sz w:val="28"/>
          <w:szCs w:val="28"/>
          <w:lang w:val="kk-KZ"/>
        </w:rPr>
        <w:t xml:space="preserve"> қарасты-рылуға лайықты.</w:t>
      </w:r>
    </w:p>
    <w:p w:rsidR="00457521" w:rsidRPr="00FF680B" w:rsidRDefault="00457521" w:rsidP="00457521">
      <w:pPr>
        <w:pStyle w:val="a4"/>
        <w:spacing w:line="235" w:lineRule="auto"/>
        <w:ind w:firstLine="340"/>
        <w:jc w:val="both"/>
        <w:rPr>
          <w:rFonts w:ascii="Times New Roman" w:hAnsi="Times New Roman"/>
          <w:sz w:val="28"/>
          <w:szCs w:val="28"/>
        </w:rPr>
      </w:pPr>
      <w:proofErr w:type="spellStart"/>
      <w:r w:rsidRPr="00FF680B">
        <w:rPr>
          <w:rFonts w:ascii="Times New Roman" w:hAnsi="Times New Roman"/>
          <w:spacing w:val="-4"/>
          <w:sz w:val="28"/>
          <w:szCs w:val="28"/>
        </w:rPr>
        <w:t>Алайда</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осы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құбылыстарды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тұлға</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құрылымы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шебінде</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қарастыру</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үшін</w:t>
      </w:r>
      <w:proofErr w:type="spellEnd"/>
      <w:r w:rsidRPr="00FF680B">
        <w:rPr>
          <w:rFonts w:ascii="Times New Roman" w:hAnsi="Times New Roman"/>
          <w:sz w:val="28"/>
          <w:szCs w:val="28"/>
        </w:rPr>
        <w:t xml:space="preserve"> де  </w:t>
      </w:r>
      <w:proofErr w:type="spellStart"/>
      <w:r w:rsidRPr="00FF680B">
        <w:rPr>
          <w:rFonts w:ascii="Times New Roman" w:hAnsi="Times New Roman"/>
          <w:sz w:val="28"/>
          <w:szCs w:val="28"/>
        </w:rPr>
        <w:t>авторларда</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негіз</w:t>
      </w:r>
      <w:proofErr w:type="spellEnd"/>
      <w:r w:rsidRPr="00FF680B">
        <w:rPr>
          <w:rFonts w:ascii="Times New Roman" w:hAnsi="Times New Roman"/>
          <w:sz w:val="28"/>
          <w:szCs w:val="28"/>
        </w:rPr>
        <w:t xml:space="preserve"> бар.  </w:t>
      </w:r>
      <w:proofErr w:type="spellStart"/>
      <w:r w:rsidRPr="00FF680B">
        <w:rPr>
          <w:rFonts w:ascii="Times New Roman" w:hAnsi="Times New Roman"/>
          <w:sz w:val="28"/>
          <w:szCs w:val="28"/>
        </w:rPr>
        <w:t>Мысалы</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сезімдер</w:t>
      </w:r>
      <w:proofErr w:type="spellEnd"/>
      <w:r w:rsidRPr="00FF680B">
        <w:rPr>
          <w:rFonts w:ascii="Times New Roman" w:eastAsia="???" w:hAnsi="Times New Roman"/>
          <w:sz w:val="28"/>
          <w:szCs w:val="28"/>
          <w:lang w:eastAsia="ko-KR"/>
        </w:rPr>
        <w:t xml:space="preserve"> </w:t>
      </w:r>
      <w:r w:rsidRPr="00FF680B">
        <w:rPr>
          <w:rFonts w:ascii="Times New Roman" w:hAnsi="Times New Roman"/>
          <w:sz w:val="28"/>
          <w:szCs w:val="28"/>
          <w:lang w:val="kk-KZ"/>
        </w:rPr>
        <w:t>–</w:t>
      </w:r>
      <w:r w:rsidRPr="00FF680B">
        <w:rPr>
          <w:rFonts w:ascii="Times New Roman" w:hAnsi="Times New Roman"/>
          <w:sz w:val="28"/>
          <w:szCs w:val="28"/>
        </w:rPr>
        <w:t xml:space="preserve"> </w:t>
      </w:r>
      <w:proofErr w:type="spellStart"/>
      <w:r w:rsidRPr="00FF680B">
        <w:rPr>
          <w:rFonts w:ascii="Times New Roman" w:hAnsi="Times New Roman"/>
          <w:sz w:val="28"/>
          <w:szCs w:val="28"/>
        </w:rPr>
        <w:t>жиі</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әлеуметтік</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бағдары</w:t>
      </w:r>
      <w:proofErr w:type="spellEnd"/>
      <w:r w:rsidRPr="00FF680B">
        <w:rPr>
          <w:rFonts w:ascii="Times New Roman" w:hAnsi="Times New Roman"/>
          <w:sz w:val="28"/>
          <w:szCs w:val="28"/>
        </w:rPr>
        <w:t xml:space="preserve"> бар </w:t>
      </w:r>
      <w:proofErr w:type="spellStart"/>
      <w:r w:rsidRPr="00FF680B">
        <w:rPr>
          <w:rFonts w:ascii="Times New Roman" w:hAnsi="Times New Roman"/>
          <w:sz w:val="28"/>
          <w:szCs w:val="28"/>
        </w:rPr>
        <w:t>эмоцияның</w:t>
      </w:r>
      <w:proofErr w:type="spellEnd"/>
      <w:r w:rsidRPr="00FF680B">
        <w:rPr>
          <w:rFonts w:ascii="Times New Roman" w:hAnsi="Times New Roman"/>
          <w:sz w:val="28"/>
          <w:szCs w:val="28"/>
        </w:rPr>
        <w:t xml:space="preserve"> бір </w:t>
      </w:r>
      <w:proofErr w:type="spellStart"/>
      <w:r w:rsidRPr="00FF680B">
        <w:rPr>
          <w:rFonts w:ascii="Times New Roman" w:hAnsi="Times New Roman"/>
          <w:sz w:val="28"/>
          <w:szCs w:val="28"/>
        </w:rPr>
        <w:t>түрі</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ал</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ерік</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қасиеттері</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қоғам</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мүшесі</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болып</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табылатын</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lastRenderedPageBreak/>
        <w:t>адамның</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қылықтарын</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реттеуге</w:t>
      </w:r>
      <w:proofErr w:type="spellEnd"/>
      <w:r w:rsidRPr="00FF680B">
        <w:rPr>
          <w:rFonts w:ascii="Times New Roman" w:hAnsi="Times New Roman"/>
          <w:sz w:val="28"/>
          <w:szCs w:val="28"/>
        </w:rPr>
        <w:t xml:space="preserve">  </w:t>
      </w:r>
      <w:proofErr w:type="spellStart"/>
      <w:r w:rsidRPr="00FF680B">
        <w:rPr>
          <w:rFonts w:ascii="Times New Roman" w:hAnsi="Times New Roman"/>
          <w:spacing w:val="-4"/>
          <w:sz w:val="28"/>
          <w:szCs w:val="28"/>
        </w:rPr>
        <w:t>қатысады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Осы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6"/>
          <w:sz w:val="28"/>
          <w:szCs w:val="28"/>
        </w:rPr>
        <w:t>айтылғанның</w:t>
      </w:r>
      <w:proofErr w:type="spellEnd"/>
      <w:r w:rsidRPr="00FF680B">
        <w:rPr>
          <w:rFonts w:ascii="Times New Roman" w:hAnsi="Times New Roman"/>
          <w:spacing w:val="-6"/>
          <w:sz w:val="28"/>
          <w:szCs w:val="28"/>
        </w:rPr>
        <w:t xml:space="preserve"> </w:t>
      </w:r>
      <w:proofErr w:type="spellStart"/>
      <w:r w:rsidRPr="00FF680B">
        <w:rPr>
          <w:rFonts w:ascii="Times New Roman" w:hAnsi="Times New Roman"/>
          <w:spacing w:val="-6"/>
          <w:sz w:val="28"/>
          <w:szCs w:val="28"/>
        </w:rPr>
        <w:t>бәрі</w:t>
      </w:r>
      <w:proofErr w:type="spellEnd"/>
      <w:r w:rsidRPr="00FF680B">
        <w:rPr>
          <w:rFonts w:ascii="Times New Roman" w:hAnsi="Times New Roman"/>
          <w:spacing w:val="-6"/>
          <w:sz w:val="28"/>
          <w:szCs w:val="28"/>
        </w:rPr>
        <w:t xml:space="preserve"> </w:t>
      </w:r>
      <w:proofErr w:type="spellStart"/>
      <w:r w:rsidRPr="00FF680B">
        <w:rPr>
          <w:rFonts w:ascii="Times New Roman" w:hAnsi="Times New Roman"/>
          <w:spacing w:val="-6"/>
          <w:sz w:val="28"/>
          <w:szCs w:val="28"/>
        </w:rPr>
        <w:t>қарастырылып</w:t>
      </w:r>
      <w:proofErr w:type="spellEnd"/>
      <w:r w:rsidRPr="00FF680B">
        <w:rPr>
          <w:rFonts w:ascii="Times New Roman" w:hAnsi="Times New Roman"/>
          <w:spacing w:val="-6"/>
          <w:sz w:val="28"/>
          <w:szCs w:val="28"/>
        </w:rPr>
        <w:t xml:space="preserve"> </w:t>
      </w:r>
      <w:proofErr w:type="spellStart"/>
      <w:r w:rsidRPr="00FF680B">
        <w:rPr>
          <w:rFonts w:ascii="Times New Roman" w:hAnsi="Times New Roman"/>
          <w:spacing w:val="-6"/>
          <w:sz w:val="28"/>
          <w:szCs w:val="28"/>
        </w:rPr>
        <w:t>отырған</w:t>
      </w:r>
      <w:proofErr w:type="spellEnd"/>
      <w:r w:rsidRPr="00FF680B">
        <w:rPr>
          <w:rFonts w:ascii="Times New Roman" w:hAnsi="Times New Roman"/>
          <w:spacing w:val="-6"/>
          <w:sz w:val="28"/>
          <w:szCs w:val="28"/>
        </w:rPr>
        <w:t xml:space="preserve"> </w:t>
      </w:r>
      <w:proofErr w:type="spellStart"/>
      <w:r w:rsidRPr="00FF680B">
        <w:rPr>
          <w:rFonts w:ascii="Times New Roman" w:hAnsi="Times New Roman"/>
          <w:spacing w:val="-6"/>
          <w:sz w:val="28"/>
          <w:szCs w:val="28"/>
        </w:rPr>
        <w:t>мәселенің</w:t>
      </w:r>
      <w:proofErr w:type="spellEnd"/>
      <w:r w:rsidRPr="00FF680B">
        <w:rPr>
          <w:rFonts w:ascii="Times New Roman" w:hAnsi="Times New Roman"/>
          <w:spacing w:val="-6"/>
          <w:sz w:val="28"/>
          <w:szCs w:val="28"/>
        </w:rPr>
        <w:t xml:space="preserve"> </w:t>
      </w:r>
      <w:proofErr w:type="spellStart"/>
      <w:r w:rsidRPr="00FF680B">
        <w:rPr>
          <w:rFonts w:ascii="Times New Roman" w:hAnsi="Times New Roman"/>
          <w:spacing w:val="-6"/>
          <w:sz w:val="28"/>
          <w:szCs w:val="28"/>
        </w:rPr>
        <w:t>күрделі</w:t>
      </w:r>
      <w:proofErr w:type="spellEnd"/>
      <w:r w:rsidRPr="00FF680B">
        <w:rPr>
          <w:rFonts w:ascii="Times New Roman" w:hAnsi="Times New Roman"/>
          <w:spacing w:val="-6"/>
          <w:sz w:val="28"/>
          <w:szCs w:val="28"/>
        </w:rPr>
        <w:t xml:space="preserve"> </w:t>
      </w:r>
      <w:proofErr w:type="spellStart"/>
      <w:r w:rsidRPr="00FF680B">
        <w:rPr>
          <w:rFonts w:ascii="Times New Roman" w:hAnsi="Times New Roman"/>
          <w:spacing w:val="-6"/>
          <w:sz w:val="28"/>
          <w:szCs w:val="28"/>
        </w:rPr>
        <w:t>екендігін</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және</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тұлға</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мәселесінің</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кейбір</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аспектілеріне</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қатысты</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белгілі</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келіс</w:t>
      </w:r>
      <w:r w:rsidRPr="00FF680B">
        <w:rPr>
          <w:rFonts w:ascii="Times New Roman" w:eastAsia="???" w:hAnsi="Times New Roman"/>
          <w:sz w:val="28"/>
          <w:szCs w:val="28"/>
          <w:lang w:eastAsia="ko-KR"/>
        </w:rPr>
        <w:t>-</w:t>
      </w:r>
      <w:r w:rsidRPr="00FF680B">
        <w:rPr>
          <w:rFonts w:ascii="Times New Roman" w:hAnsi="Times New Roman"/>
          <w:sz w:val="28"/>
          <w:szCs w:val="28"/>
        </w:rPr>
        <w:t>пеушіліктердің</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болатындығын</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көрсетіп</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отыр</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Көбірек</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келіспеу</w:t>
      </w:r>
      <w:r w:rsidRPr="00FF680B">
        <w:rPr>
          <w:rFonts w:ascii="Times New Roman" w:eastAsia="???" w:hAnsi="Times New Roman"/>
          <w:sz w:val="28"/>
          <w:szCs w:val="28"/>
          <w:lang w:eastAsia="ko-KR"/>
        </w:rPr>
        <w:t>-</w:t>
      </w:r>
      <w:r w:rsidRPr="00FF680B">
        <w:rPr>
          <w:rFonts w:ascii="Times New Roman" w:hAnsi="Times New Roman"/>
          <w:sz w:val="28"/>
          <w:szCs w:val="28"/>
        </w:rPr>
        <w:t>шілік</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тудыратын</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мәселелер</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адам</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ұйымдасуы</w:t>
      </w:r>
      <w:proofErr w:type="spellEnd"/>
      <w:r w:rsidRPr="00FF680B">
        <w:rPr>
          <w:rFonts w:ascii="Times New Roman" w:hAnsi="Times New Roman"/>
          <w:sz w:val="28"/>
          <w:szCs w:val="28"/>
        </w:rPr>
        <w:t xml:space="preserve"> </w:t>
      </w:r>
      <w:proofErr w:type="spellStart"/>
      <w:r w:rsidRPr="00FF680B">
        <w:rPr>
          <w:rFonts w:ascii="Times New Roman" w:hAnsi="Times New Roman"/>
          <w:sz w:val="28"/>
          <w:szCs w:val="28"/>
        </w:rPr>
        <w:t>құрылымының</w:t>
      </w:r>
      <w:proofErr w:type="spellEnd"/>
      <w:r w:rsidRPr="00FF680B">
        <w:rPr>
          <w:rFonts w:ascii="Times New Roman" w:hAnsi="Times New Roman"/>
          <w:sz w:val="28"/>
          <w:szCs w:val="28"/>
        </w:rPr>
        <w:t xml:space="preserve"> </w:t>
      </w:r>
      <w:proofErr w:type="spellStart"/>
      <w:r w:rsidRPr="00FF680B">
        <w:rPr>
          <w:rFonts w:ascii="Times New Roman" w:hAnsi="Times New Roman"/>
          <w:spacing w:val="-4"/>
          <w:sz w:val="28"/>
          <w:szCs w:val="28"/>
        </w:rPr>
        <w:t>иерархиясы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тұлғадағы</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биологиялылық</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пен</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әлеуметтіліктің</w:t>
      </w:r>
      <w:proofErr w:type="spellEnd"/>
      <w:r w:rsidRPr="00FF680B">
        <w:rPr>
          <w:rFonts w:ascii="Times New Roman" w:hAnsi="Times New Roman"/>
          <w:spacing w:val="-4"/>
          <w:sz w:val="28"/>
          <w:szCs w:val="28"/>
        </w:rPr>
        <w:t xml:space="preserve"> </w:t>
      </w:r>
      <w:proofErr w:type="spellStart"/>
      <w:r w:rsidRPr="00FF680B">
        <w:rPr>
          <w:rFonts w:ascii="Times New Roman" w:hAnsi="Times New Roman"/>
          <w:spacing w:val="-4"/>
          <w:sz w:val="28"/>
          <w:szCs w:val="28"/>
        </w:rPr>
        <w:t>қатынасы</w:t>
      </w:r>
      <w:proofErr w:type="spellEnd"/>
      <w:r w:rsidRPr="00FF680B">
        <w:rPr>
          <w:rFonts w:ascii="Times New Roman" w:hAnsi="Times New Roman"/>
          <w:spacing w:val="-4"/>
          <w:sz w:val="28"/>
          <w:szCs w:val="28"/>
        </w:rPr>
        <w:t>.</w:t>
      </w:r>
      <w:r w:rsidRPr="00FF680B">
        <w:rPr>
          <w:rFonts w:ascii="Times New Roman" w:hAnsi="Times New Roman"/>
          <w:sz w:val="28"/>
          <w:szCs w:val="28"/>
        </w:rPr>
        <w:t xml:space="preserve">   </w:t>
      </w:r>
    </w:p>
    <w:p w:rsidR="00457521" w:rsidRPr="00FF680B" w:rsidRDefault="00457521" w:rsidP="00457521">
      <w:pPr>
        <w:spacing w:line="235" w:lineRule="auto"/>
        <w:jc w:val="center"/>
        <w:rPr>
          <w:b/>
          <w:sz w:val="28"/>
          <w:szCs w:val="28"/>
          <w:lang w:val="kk-KZ"/>
        </w:rPr>
      </w:pPr>
      <w:r w:rsidRPr="00FF680B">
        <w:rPr>
          <w:b/>
          <w:sz w:val="28"/>
          <w:szCs w:val="28"/>
          <w:lang w:val="uk-UA"/>
        </w:rPr>
        <w:t>§</w:t>
      </w:r>
      <w:r w:rsidRPr="00FF680B">
        <w:rPr>
          <w:rFonts w:eastAsia="???"/>
          <w:b/>
          <w:sz w:val="28"/>
          <w:szCs w:val="28"/>
          <w:lang w:val="uk-UA" w:eastAsia="ko-KR"/>
        </w:rPr>
        <w:t xml:space="preserve"> 2. </w:t>
      </w:r>
      <w:r w:rsidRPr="00FF680B">
        <w:rPr>
          <w:b/>
          <w:sz w:val="28"/>
          <w:szCs w:val="28"/>
          <w:lang w:val="kk-KZ"/>
        </w:rPr>
        <w:t>Тұлғаның  қалыптасуы мен дамуы</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 </w:t>
      </w:r>
    </w:p>
    <w:p w:rsidR="00457521" w:rsidRPr="00FF680B" w:rsidRDefault="00457521" w:rsidP="00457521">
      <w:pPr>
        <w:spacing w:line="235" w:lineRule="auto"/>
        <w:ind w:firstLine="340"/>
        <w:jc w:val="both"/>
        <w:rPr>
          <w:spacing w:val="-6"/>
          <w:sz w:val="28"/>
          <w:szCs w:val="28"/>
          <w:lang w:val="kk-KZ"/>
        </w:rPr>
      </w:pPr>
      <w:r w:rsidRPr="00FF680B">
        <w:rPr>
          <w:spacing w:val="-6"/>
          <w:sz w:val="28"/>
          <w:szCs w:val="28"/>
          <w:lang w:val="kk-KZ"/>
        </w:rPr>
        <w:t xml:space="preserve">Адам тұлға болып туылмайды, ал қалыптасады деген көзқараспен  қазіргі психологтардың көбісі келісуде. Бірақ тұлғаның дамуы қандай заңдарға бағынатыны жөніндегі көзқарастар сан алуан.  Өйткені, тұлға дамуы үшін қоғам мен әлеуметтік топтардың мәні, дамудың заңдылық-тары мен кезеңдері, тұлға дамуының дағдарыстары (кризис), даму процесін тездету мүмкіндіктері   әр қилы  түсіндіріледі. </w:t>
      </w:r>
    </w:p>
    <w:p w:rsidR="00457521" w:rsidRPr="00FF680B" w:rsidRDefault="00457521" w:rsidP="00457521">
      <w:pPr>
        <w:spacing w:line="235" w:lineRule="auto"/>
        <w:ind w:firstLine="340"/>
        <w:jc w:val="both"/>
        <w:rPr>
          <w:sz w:val="28"/>
          <w:szCs w:val="28"/>
          <w:lang w:val="kk-KZ"/>
        </w:rPr>
      </w:pPr>
      <w:r w:rsidRPr="00FF680B">
        <w:rPr>
          <w:spacing w:val="-4"/>
          <w:sz w:val="28"/>
          <w:szCs w:val="28"/>
          <w:lang w:val="kk-KZ"/>
        </w:rPr>
        <w:t>Кең тараған тұлға теорияларының әрқайсысында тұлғаның даму</w:t>
      </w:r>
      <w:r w:rsidRPr="00FF680B">
        <w:rPr>
          <w:sz w:val="28"/>
          <w:szCs w:val="28"/>
          <w:lang w:val="kk-KZ"/>
        </w:rPr>
        <w:t xml:space="preserve">  мәселесі өздігінше қарастырылады. Мысалы, психоаналитикалық теория даму деп адамның биологиялық табиғатының қоғамда өмір </w:t>
      </w:r>
      <w:r w:rsidRPr="00FF680B">
        <w:rPr>
          <w:spacing w:val="-4"/>
          <w:sz w:val="28"/>
          <w:szCs w:val="28"/>
          <w:lang w:val="kk-KZ"/>
        </w:rPr>
        <w:t>сүруге бейімделуін, белгілі қорғаныс механизмдерінің пайда болуын,</w:t>
      </w:r>
      <w:r w:rsidRPr="00FF680B">
        <w:rPr>
          <w:sz w:val="28"/>
          <w:szCs w:val="28"/>
          <w:lang w:val="kk-KZ"/>
        </w:rPr>
        <w:t xml:space="preserve">  қажеттіліктерді қанағаттандыру жолдарын түсіндіреді. Қырлар теориясы (теория черт) бойынша тұлғаның барлық қырлары өмір  сүру барысында қалыптасады, олардың туындау, қайта түзілу және  тұрақтану  процестері биологиялық емес заңдылықтарға бағынады.   Әлеуметтік үйрету теориясы тұлғаның даму процесін адамдардың </w:t>
      </w:r>
      <w:r w:rsidRPr="00FF680B">
        <w:rPr>
          <w:spacing w:val="-4"/>
          <w:sz w:val="28"/>
          <w:szCs w:val="28"/>
          <w:lang w:val="kk-KZ"/>
        </w:rPr>
        <w:t>белгілі тұлғааралық өзара әрекеттерінің қалыптасу жолдары ретінде</w:t>
      </w:r>
      <w:r w:rsidRPr="00FF680B">
        <w:rPr>
          <w:sz w:val="28"/>
          <w:szCs w:val="28"/>
          <w:lang w:val="kk-KZ"/>
        </w:rPr>
        <w:t xml:space="preserve"> түсендірсе, гуманистік және басқа феноменологиялық теориялар оны “ Мен” деген  түсініктің қалыптасуымен ұштастырады. </w:t>
      </w:r>
    </w:p>
    <w:p w:rsidR="00457521" w:rsidRPr="00FF680B" w:rsidRDefault="00457521" w:rsidP="00457521">
      <w:pPr>
        <w:spacing w:line="235" w:lineRule="auto"/>
        <w:ind w:firstLine="340"/>
        <w:jc w:val="both"/>
        <w:rPr>
          <w:sz w:val="28"/>
          <w:szCs w:val="28"/>
          <w:lang w:val="kk-KZ"/>
        </w:rPr>
      </w:pPr>
      <w:r w:rsidRPr="00FF680B">
        <w:rPr>
          <w:sz w:val="28"/>
          <w:szCs w:val="28"/>
          <w:lang w:val="kk-KZ"/>
        </w:rPr>
        <w:t xml:space="preserve">Дегенмен, тұлғаны барлық теориялар позициясынан шоғырлан-ған, біртұтас  етіп  қарастыру тенденциясы бар. </w:t>
      </w:r>
    </w:p>
    <w:p w:rsidR="00457521" w:rsidRPr="00FF680B" w:rsidRDefault="00457521" w:rsidP="00457521">
      <w:pPr>
        <w:spacing w:line="235" w:lineRule="auto"/>
        <w:ind w:firstLine="340"/>
        <w:jc w:val="both"/>
        <w:rPr>
          <w:spacing w:val="-6"/>
          <w:sz w:val="28"/>
          <w:szCs w:val="28"/>
          <w:lang w:val="kk-KZ"/>
        </w:rPr>
      </w:pPr>
      <w:r w:rsidRPr="00FF680B">
        <w:rPr>
          <w:sz w:val="28"/>
          <w:szCs w:val="28"/>
          <w:lang w:val="kk-KZ"/>
        </w:rPr>
        <w:t xml:space="preserve">Адам тұлға ретінде қалыптасып, дами келе кемшіліктерді де иеленеді. Бір теорияда оң және теріс қасиеттердің үйлесімін жан-жақты көрсету мүмкін емес. Сондықтан Эриксон өз концепция-сында тұлға дамуының екі шекті желісін бейнелеген: қалыпты </w:t>
      </w:r>
      <w:r w:rsidRPr="00FF680B">
        <w:rPr>
          <w:spacing w:val="-6"/>
          <w:sz w:val="28"/>
          <w:szCs w:val="28"/>
          <w:lang w:val="kk-KZ"/>
        </w:rPr>
        <w:t>және аномалды. Олар таза күйінде өмірде кездеспегенімен, адамның</w:t>
      </w:r>
      <w:r w:rsidRPr="00FF680B">
        <w:rPr>
          <w:sz w:val="28"/>
          <w:szCs w:val="28"/>
          <w:lang w:val="kk-KZ"/>
        </w:rPr>
        <w:t xml:space="preserve"> тұлғалық дамуының барлық аралық варианттарын елестетуге мүмкіндік береді</w:t>
      </w:r>
      <w:bookmarkStart w:id="0" w:name="_GoBack"/>
      <w:bookmarkEnd w:id="0"/>
      <w:r w:rsidRPr="00FF680B">
        <w:rPr>
          <w:sz w:val="28"/>
          <w:szCs w:val="28"/>
          <w:lang w:val="kk-KZ"/>
        </w:rPr>
        <w:t>.</w:t>
      </w:r>
      <w:r w:rsidRPr="00FF680B">
        <w:rPr>
          <w:spacing w:val="-6"/>
          <w:sz w:val="28"/>
          <w:szCs w:val="28"/>
          <w:lang w:val="kk-KZ"/>
        </w:rPr>
        <w:t xml:space="preserve"> </w:t>
      </w:r>
    </w:p>
    <w:p w:rsidR="00457521" w:rsidRPr="00FF680B" w:rsidRDefault="00457521" w:rsidP="00457521">
      <w:pPr>
        <w:spacing w:line="235" w:lineRule="auto"/>
        <w:ind w:firstLine="340"/>
        <w:jc w:val="both"/>
        <w:rPr>
          <w:spacing w:val="-6"/>
          <w:sz w:val="28"/>
          <w:szCs w:val="28"/>
          <w:lang w:val="kk-KZ"/>
        </w:rPr>
      </w:pPr>
      <w:r w:rsidRPr="00FF680B">
        <w:rPr>
          <w:spacing w:val="-6"/>
          <w:sz w:val="28"/>
          <w:szCs w:val="28"/>
          <w:lang w:val="kk-KZ"/>
        </w:rPr>
        <w:t xml:space="preserve">Психологтарға үйреншікті ой бойынша, тұлға әлеуметтік ортада  өмір сүріп, тәрбиеленуі кезінде дамиды. Адам әлеуметтік тіршілік иесі болғандықтан, әлеуметтік өзара әрекеттерге түседі. Ең бірінші араласу тәжірибесін  бала сөйлемей тұрып-ақ өз жанұясында алса, кейін  үнемі </w:t>
      </w:r>
      <w:r w:rsidRPr="00FF680B">
        <w:rPr>
          <w:spacing w:val="-8"/>
          <w:sz w:val="28"/>
          <w:szCs w:val="28"/>
          <w:lang w:val="kk-KZ"/>
        </w:rPr>
        <w:t>субъективті тәжірибе жинайды. Ал тәжірибе тұлғаның ажырамас бөлігі.</w:t>
      </w:r>
      <w:r w:rsidRPr="00FF680B">
        <w:rPr>
          <w:spacing w:val="-6"/>
          <w:sz w:val="28"/>
          <w:szCs w:val="28"/>
          <w:lang w:val="kk-KZ"/>
        </w:rPr>
        <w:t xml:space="preserve"> Осы процесс, сондай-ақ кейін индивидтің әлеуметтік тәжірибесін белсенді жандандырылуы әлеуметтену деп  аталады. </w:t>
      </w:r>
    </w:p>
    <w:p w:rsidR="00701AC0" w:rsidRPr="00457521" w:rsidRDefault="00701AC0">
      <w:pPr>
        <w:rPr>
          <w:lang w:val="kk-KZ"/>
        </w:rPr>
      </w:pPr>
    </w:p>
    <w:sectPr w:rsidR="00701AC0" w:rsidRPr="00457521" w:rsidSect="00C86F96">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KK EK">
    <w:altName w:val="Arial"/>
    <w:charset w:val="CC"/>
    <w:family w:val="swiss"/>
    <w:pitch w:val="variable"/>
    <w:sig w:usb0="00000001" w:usb1="00000000" w:usb2="00000000" w:usb3="00000000" w:csb0="0000009F" w:csb1="00000000"/>
  </w:font>
  <w:font w:name="???">
    <w:altName w:val="Batang"/>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141"/>
  <w:drawingGridHorizontalSpacing w:val="120"/>
  <w:displayHorizontalDrawingGridEvery w:val="2"/>
  <w:displayVerticalDrawingGridEvery w:val="2"/>
  <w:characterSpacingControl w:val="doNotCompress"/>
  <w:compat/>
  <w:rsids>
    <w:rsidRoot w:val="00457521"/>
    <w:rsid w:val="00457521"/>
    <w:rsid w:val="00701AC0"/>
    <w:rsid w:val="008D07F8"/>
    <w:rsid w:val="00C86F96"/>
    <w:rsid w:val="00DE3108"/>
    <w:rsid w:val="00E41163"/>
    <w:rsid w:val="00EF6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kk-K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21"/>
    <w:rPr>
      <w:rFonts w:eastAsia="Times New Roman"/>
      <w:sz w:val="24"/>
      <w:szCs w:val="24"/>
      <w:lang w:val="ru-RU" w:eastAsia="ru-RU"/>
    </w:rPr>
  </w:style>
  <w:style w:type="paragraph" w:styleId="1">
    <w:name w:val="heading 1"/>
    <w:basedOn w:val="a"/>
    <w:next w:val="a"/>
    <w:link w:val="10"/>
    <w:qFormat/>
    <w:rsid w:val="00457521"/>
    <w:pPr>
      <w:keepNext/>
      <w:outlineLvl w:val="0"/>
    </w:pPr>
    <w:rPr>
      <w:rFonts w:ascii="Arial KK EK" w:hAnsi="Arial KK EK"/>
      <w:b/>
      <w:bCs/>
      <w:sz w:val="36"/>
      <w:lang w:val="uk-UA"/>
    </w:rPr>
  </w:style>
  <w:style w:type="paragraph" w:styleId="3">
    <w:name w:val="heading 3"/>
    <w:basedOn w:val="a"/>
    <w:next w:val="a"/>
    <w:link w:val="30"/>
    <w:qFormat/>
    <w:rsid w:val="00457521"/>
    <w:pPr>
      <w:keepNext/>
      <w:outlineLvl w:val="2"/>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163"/>
    <w:pPr>
      <w:ind w:left="720"/>
      <w:contextualSpacing/>
    </w:pPr>
    <w:rPr>
      <w:rFonts w:eastAsiaTheme="minorEastAsia" w:cstheme="minorBidi"/>
    </w:rPr>
  </w:style>
  <w:style w:type="character" w:customStyle="1" w:styleId="10">
    <w:name w:val="Заголовок 1 Знак"/>
    <w:basedOn w:val="a0"/>
    <w:link w:val="1"/>
    <w:rsid w:val="00457521"/>
    <w:rPr>
      <w:rFonts w:ascii="Arial KK EK" w:eastAsia="Times New Roman" w:hAnsi="Arial KK EK"/>
      <w:b/>
      <w:bCs/>
      <w:sz w:val="36"/>
      <w:szCs w:val="24"/>
      <w:lang w:val="uk-UA" w:eastAsia="ru-RU"/>
    </w:rPr>
  </w:style>
  <w:style w:type="character" w:customStyle="1" w:styleId="30">
    <w:name w:val="Заголовок 3 Знак"/>
    <w:basedOn w:val="a0"/>
    <w:link w:val="3"/>
    <w:rsid w:val="00457521"/>
    <w:rPr>
      <w:rFonts w:eastAsia="Times New Roman"/>
      <w:sz w:val="36"/>
      <w:szCs w:val="24"/>
      <w:lang w:val="uk-UA" w:eastAsia="ru-RU"/>
    </w:rPr>
  </w:style>
  <w:style w:type="paragraph" w:styleId="a4">
    <w:name w:val="Body Text"/>
    <w:basedOn w:val="a"/>
    <w:link w:val="a5"/>
    <w:rsid w:val="00457521"/>
    <w:rPr>
      <w:rFonts w:ascii="Arial KK EK" w:hAnsi="Arial KK EK"/>
      <w:sz w:val="32"/>
      <w:lang w:val="uk-UA"/>
    </w:rPr>
  </w:style>
  <w:style w:type="character" w:customStyle="1" w:styleId="a5">
    <w:name w:val="Основной текст Знак"/>
    <w:basedOn w:val="a0"/>
    <w:link w:val="a4"/>
    <w:rsid w:val="00457521"/>
    <w:rPr>
      <w:rFonts w:ascii="Arial KK EK" w:eastAsia="Times New Roman" w:hAnsi="Arial KK EK"/>
      <w:sz w:val="32"/>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kk-K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21"/>
    <w:rPr>
      <w:rFonts w:eastAsia="Times New Roman"/>
      <w:sz w:val="24"/>
      <w:szCs w:val="24"/>
      <w:lang w:val="ru-RU" w:eastAsia="ru-RU"/>
    </w:rPr>
  </w:style>
  <w:style w:type="paragraph" w:styleId="1">
    <w:name w:val="heading 1"/>
    <w:basedOn w:val="a"/>
    <w:next w:val="a"/>
    <w:link w:val="10"/>
    <w:qFormat/>
    <w:rsid w:val="00457521"/>
    <w:pPr>
      <w:keepNext/>
      <w:outlineLvl w:val="0"/>
    </w:pPr>
    <w:rPr>
      <w:rFonts w:ascii="Arial KK EK" w:hAnsi="Arial KK EK"/>
      <w:b/>
      <w:bCs/>
      <w:sz w:val="36"/>
      <w:lang w:val="uk-UA"/>
    </w:rPr>
  </w:style>
  <w:style w:type="paragraph" w:styleId="3">
    <w:name w:val="heading 3"/>
    <w:basedOn w:val="a"/>
    <w:next w:val="a"/>
    <w:link w:val="30"/>
    <w:qFormat/>
    <w:rsid w:val="00457521"/>
    <w:pPr>
      <w:keepNext/>
      <w:outlineLvl w:val="2"/>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163"/>
    <w:pPr>
      <w:ind w:left="720"/>
      <w:contextualSpacing/>
    </w:pPr>
    <w:rPr>
      <w:rFonts w:eastAsiaTheme="minorEastAsia" w:cstheme="minorBidi"/>
    </w:rPr>
  </w:style>
  <w:style w:type="character" w:customStyle="1" w:styleId="10">
    <w:name w:val="Заголовок 1 Знак"/>
    <w:basedOn w:val="a0"/>
    <w:link w:val="1"/>
    <w:rsid w:val="00457521"/>
    <w:rPr>
      <w:rFonts w:ascii="Arial KK EK" w:eastAsia="Times New Roman" w:hAnsi="Arial KK EK"/>
      <w:b/>
      <w:bCs/>
      <w:sz w:val="36"/>
      <w:szCs w:val="24"/>
      <w:lang w:val="uk-UA" w:eastAsia="ru-RU"/>
    </w:rPr>
  </w:style>
  <w:style w:type="character" w:customStyle="1" w:styleId="30">
    <w:name w:val="Заголовок 3 Знак"/>
    <w:basedOn w:val="a0"/>
    <w:link w:val="3"/>
    <w:rsid w:val="00457521"/>
    <w:rPr>
      <w:rFonts w:eastAsia="Times New Roman"/>
      <w:sz w:val="36"/>
      <w:szCs w:val="24"/>
      <w:lang w:val="uk-UA" w:eastAsia="ru-RU"/>
    </w:rPr>
  </w:style>
  <w:style w:type="paragraph" w:styleId="a4">
    <w:name w:val="Body Text"/>
    <w:basedOn w:val="a"/>
    <w:link w:val="a5"/>
    <w:rsid w:val="00457521"/>
    <w:rPr>
      <w:rFonts w:ascii="Arial KK EK" w:hAnsi="Arial KK EK"/>
      <w:sz w:val="32"/>
      <w:lang w:val="uk-UA"/>
    </w:rPr>
  </w:style>
  <w:style w:type="character" w:customStyle="1" w:styleId="a5">
    <w:name w:val="Основной текст Знак"/>
    <w:basedOn w:val="a0"/>
    <w:link w:val="a4"/>
    <w:rsid w:val="00457521"/>
    <w:rPr>
      <w:rFonts w:ascii="Arial KK EK" w:eastAsia="Times New Roman" w:hAnsi="Arial KK EK"/>
      <w:sz w:val="32"/>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adminkz</dc:creator>
  <cp:lastModifiedBy>Zholdassova</cp:lastModifiedBy>
  <cp:revision>2</cp:revision>
  <dcterms:created xsi:type="dcterms:W3CDTF">2016-01-15T10:37:00Z</dcterms:created>
  <dcterms:modified xsi:type="dcterms:W3CDTF">2016-01-15T10:37:00Z</dcterms:modified>
</cp:coreProperties>
</file>